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上海三申不锈钢电热蒸馏水器(普通)DZ20 20L/h（已停产）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出水量：≥20L/h
工作电源：三相 380V / 50Hz
额定功率：15kW
冷凝结构：盘管式冷凝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</w:rPr>
        <w:t xml:space="preserve">产品型号：DZ5/DZ10/DZ20</w:t>
      </w:r>
    </w:p>
    <w:p>
      <w:pPr/>
      <w:r>
        <w:rPr>
          <w:b w:val="1"/>
          <w:bCs w:val="1"/>
        </w:rPr>
        <w:t xml:space="preserve">性能特点</w:t>
      </w:r>
    </w:p>
    <w:p>
      <w:pPr/>
      <w:r>
        <w:rPr/>
        <w:t xml:space="preserve">
	整机采用优质不锈钢制作。</w:t>
      </w:r>
    </w:p>
    <w:p/>
    <w:p>
      <w:pPr/>
      <w:r>
        <w:rPr/>
        <w:t xml:space="preserve">
	盘管式冷凝结构，冷却效果好，出水量大。</w:t>
      </w:r>
    </w:p>
    <w:p/>
    <w:p>
      <w:pPr/>
      <w:r>
        <w:rPr/>
        <w:t xml:space="preserve">
	冷却用水回流蒸发桶内，节约水资源。</w:t>
      </w:r>
    </w:p>
    <w:p/>
    <w:p>
      <w:pPr/>
      <w:r>
        <w:rPr/>
        <w:t xml:space="preserve">
	放水阀可以排放桶内浓缩水，改善结垢条件。</w:t>
      </w:r>
    </w:p>
    <w:p/>
    <w:p>
      <w:pPr/>
      <w:r>
        <w:rPr/>
        <w:t xml:space="preserve">
	铜质浸入式加热管，热效率高，使用寿命长。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适用电源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包装尺寸（纸）(cm)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4.5kW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≥5L/h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35×34×78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DZ10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7.5kW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≥10L/h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42×38×90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DZ20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15kW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≥20L/h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51×36×80</w:t>
            </w:r>
          </w:p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上海三申不锈钢电热蒸馏水器(普通)DZ20 20L/h（已停产） 产品文档</dc:title>
  <dc:description/>
  <dc:subject>产品介绍与参数</dc:subject>
  <cp:keywords/>
  <cp:category/>
  <cp:lastModifiedBy/>
  <dcterms:created xsi:type="dcterms:W3CDTF">2026-10-30T21:50:08+08:00</dcterms:created>
  <dcterms:modified xsi:type="dcterms:W3CDTF">2026-10-30T21:50:08+08:00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